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B1" w:rsidRDefault="003D0DB1"/>
    <w:p w:rsidR="00F50A5A" w:rsidRDefault="00F50A5A"/>
    <w:p w:rsidR="00F50A5A" w:rsidRDefault="00F50A5A"/>
    <w:p w:rsidR="003D0DB1" w:rsidRDefault="003D0DB1"/>
    <w:p w:rsidR="003D0DB1" w:rsidRDefault="003D0DB1"/>
    <w:p w:rsidR="003D0DB1" w:rsidRDefault="003D0DB1">
      <w:r>
        <w:t xml:space="preserve">Date: </w:t>
      </w:r>
    </w:p>
    <w:p w:rsidR="003D0DB1" w:rsidRDefault="003D0DB1">
      <w:pPr>
        <w:rPr>
          <w:rFonts w:eastAsia="Times New Roman" w:cs="Arial"/>
          <w:b/>
          <w:bCs/>
        </w:rPr>
      </w:pPr>
    </w:p>
    <w:p w:rsidR="003D0DB1" w:rsidRDefault="003D0DB1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To</w:t>
      </w:r>
    </w:p>
    <w:p w:rsidR="003D0DB1" w:rsidRDefault="00F16AB4">
      <w:pPr>
        <w:rPr>
          <w:b/>
        </w:rPr>
      </w:pPr>
      <w:r>
        <w:rPr>
          <w:b/>
        </w:rPr>
        <w:t xml:space="preserve">M/s </w:t>
      </w:r>
      <w:r w:rsidR="00A04588">
        <w:rPr>
          <w:b/>
        </w:rPr>
        <w:t>Smartway Solutions Private Limited</w:t>
      </w:r>
    </w:p>
    <w:p w:rsidR="003D0DB1" w:rsidRDefault="003D0DB1"/>
    <w:p w:rsidR="003D0DB1" w:rsidRDefault="003A2B9C">
      <w:pPr>
        <w:rPr>
          <w:rFonts w:eastAsia="Times New Roman" w:cs="Arial"/>
          <w:b/>
        </w:rPr>
      </w:pPr>
      <w:r>
        <w:rPr>
          <w:rFonts w:eastAsia="Times New Roman" w:cs="Arial"/>
        </w:rPr>
        <w:t>Subject</w:t>
      </w:r>
      <w:r w:rsidR="005F4999">
        <w:rPr>
          <w:rFonts w:eastAsia="Times New Roman" w:cs="Arial"/>
        </w:rPr>
        <w:t>: -</w:t>
      </w:r>
      <w:r w:rsidR="003D0DB1">
        <w:rPr>
          <w:rFonts w:eastAsia="Times New Roman" w:cs="Arial"/>
          <w:b/>
        </w:rPr>
        <w:t xml:space="preserve"> Transactional Resource Request and Sender ID validation</w:t>
      </w:r>
    </w:p>
    <w:p w:rsidR="003D0DB1" w:rsidRDefault="003D0DB1"/>
    <w:p w:rsidR="003D0DB1" w:rsidRDefault="003D0DB1">
      <w:pPr>
        <w:jc w:val="both"/>
        <w:rPr>
          <w:rFonts w:ascii="Book Antiqua" w:eastAsia="Times New Roman" w:hAnsi="Book Antiqua" w:cs="Arial"/>
          <w:b/>
          <w:i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 xml:space="preserve">We hereby agree and undertake that we shall be </w:t>
      </w:r>
      <w:r w:rsidR="00FE139F">
        <w:rPr>
          <w:rFonts w:ascii="Book Antiqua" w:eastAsia="Times New Roman" w:hAnsi="Book Antiqua" w:cs="Arial"/>
          <w:sz w:val="22"/>
          <w:szCs w:val="22"/>
        </w:rPr>
        <w:t>solely responsible for the SMS</w:t>
      </w:r>
      <w:r>
        <w:rPr>
          <w:rFonts w:ascii="Book Antiqua" w:eastAsia="Times New Roman" w:hAnsi="Book Antiqua" w:cs="Arial"/>
          <w:sz w:val="22"/>
          <w:szCs w:val="22"/>
        </w:rPr>
        <w:t xml:space="preserve"> sent from the following </w:t>
      </w:r>
      <w:r w:rsidR="00F16AB4">
        <w:rPr>
          <w:rFonts w:ascii="Book Antiqua" w:eastAsia="Times New Roman" w:hAnsi="Book Antiqua" w:cs="Arial"/>
          <w:sz w:val="22"/>
          <w:szCs w:val="22"/>
        </w:rPr>
        <w:t>Account</w:t>
      </w:r>
      <w:r>
        <w:rPr>
          <w:rFonts w:ascii="Book Antiqua" w:eastAsia="Times New Roman" w:hAnsi="Book Antiqua" w:cs="Arial"/>
          <w:sz w:val="22"/>
          <w:szCs w:val="22"/>
        </w:rPr>
        <w:t xml:space="preserve"> – </w:t>
      </w:r>
      <w:r w:rsidR="00F16AB4">
        <w:rPr>
          <w:rFonts w:ascii="Book Antiqua" w:eastAsia="Times New Roman" w:hAnsi="Book Antiqua" w:cs="Arial"/>
          <w:sz w:val="22"/>
          <w:szCs w:val="22"/>
        </w:rPr>
        <w:t>“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________________</w:t>
      </w:r>
      <w:r w:rsidR="00F16AB4">
        <w:rPr>
          <w:rFonts w:ascii="Book Antiqua" w:eastAsia="Times New Roman" w:hAnsi="Book Antiqua" w:cs="Arial"/>
          <w:b/>
          <w:sz w:val="22"/>
          <w:szCs w:val="22"/>
        </w:rPr>
        <w:t>”</w:t>
      </w:r>
    </w:p>
    <w:p w:rsidR="003D0DB1" w:rsidRDefault="005F4999" w:rsidP="00576810">
      <w:pPr>
        <w:widowControl/>
        <w:suppressAutoHyphens w:val="0"/>
        <w:autoSpaceDE w:val="0"/>
      </w:pPr>
      <w:r>
        <w:rPr>
          <w:rFonts w:eastAsia="Times New Roman" w:cs="Arial"/>
        </w:rPr>
        <w:t>Using</w:t>
      </w:r>
      <w:r w:rsidR="003D0DB1">
        <w:rPr>
          <w:rFonts w:eastAsia="Times New Roman" w:cs="Arial"/>
        </w:rPr>
        <w:t xml:space="preserve"> the Sender ID's </w:t>
      </w:r>
      <w:r w:rsidR="00A04588">
        <w:rPr>
          <w:rFonts w:eastAsia="Times New Roman" w:cs="Arial"/>
        </w:rPr>
        <w:t>______________</w:t>
      </w:r>
      <w:r w:rsidR="00F16AB4">
        <w:rPr>
          <w:rFonts w:eastAsia="Times New Roman" w:cs="Arial"/>
        </w:rPr>
        <w:t xml:space="preserve"> “6 Digit Sender Id”</w:t>
      </w:r>
      <w:r w:rsidR="00576810">
        <w:t xml:space="preserve"> </w:t>
      </w:r>
    </w:p>
    <w:p w:rsidR="003D0DB1" w:rsidRDefault="005F499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And</w:t>
      </w:r>
      <w:r w:rsidR="003D0DB1">
        <w:rPr>
          <w:rFonts w:ascii="Book Antiqua" w:hAnsi="Book Antiqua"/>
          <w:sz w:val="22"/>
          <w:szCs w:val="22"/>
        </w:rPr>
        <w:t xml:space="preserve"> further declare that it will not contain any content and/or any material that: </w:t>
      </w:r>
      <w:r w:rsidR="003D0DB1">
        <w:rPr>
          <w:rFonts w:ascii="Book Antiqua" w:hAnsi="Book Antiqua"/>
          <w:sz w:val="22"/>
          <w:szCs w:val="22"/>
        </w:rPr>
        <w:tab/>
      </w:r>
    </w:p>
    <w:p w:rsidR="003D0DB1" w:rsidRDefault="003D0DB1">
      <w:pPr>
        <w:jc w:val="both"/>
        <w:rPr>
          <w:rFonts w:ascii="Book Antiqua" w:hAnsi="Book Antiqua"/>
          <w:sz w:val="22"/>
          <w:szCs w:val="22"/>
        </w:rPr>
      </w:pPr>
    </w:p>
    <w:p w:rsidR="003D0DB1" w:rsidRDefault="003D0DB1">
      <w:pPr>
        <w:numPr>
          <w:ilvl w:val="0"/>
          <w:numId w:val="2"/>
        </w:numPr>
        <w:ind w:left="450" w:hanging="45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is infringing, libelous, defamatory, obscene, pornographic, abusive, harmful, threatening, harassing, tortuous, offensive, hateful, or racially, ethnically or otherwise objectionable, misleading or violates any law or right of any third party;  </w:t>
      </w:r>
    </w:p>
    <w:p w:rsidR="003D0DB1" w:rsidRDefault="003D0DB1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3D0DB1" w:rsidP="00B41B1C">
      <w:pPr>
        <w:numPr>
          <w:ilvl w:val="0"/>
          <w:numId w:val="2"/>
        </w:numPr>
        <w:ind w:left="450" w:hanging="45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is any unsolicited or unauthorized advertising, promotional materials, "junk mail," </w:t>
      </w:r>
      <w:r>
        <w:rPr>
          <w:rFonts w:ascii="Book Antiqua" w:hAnsi="Book Antiqua"/>
          <w:b/>
          <w:sz w:val="22"/>
          <w:szCs w:val="22"/>
        </w:rPr>
        <w:t>"spam,"</w:t>
      </w:r>
      <w:r>
        <w:rPr>
          <w:rFonts w:ascii="Book Antiqua" w:hAnsi="Book Antiqua"/>
          <w:sz w:val="22"/>
          <w:szCs w:val="22"/>
        </w:rPr>
        <w:t xml:space="preserve"> "chain letters," "pyramid schemes" or any other form of solicitation.  </w:t>
      </w:r>
    </w:p>
    <w:p w:rsidR="00B41B1C" w:rsidRDefault="00B41B1C" w:rsidP="00B41B1C">
      <w:pPr>
        <w:pStyle w:val="ListParagraph"/>
        <w:rPr>
          <w:rFonts w:ascii="Book Antiqua" w:hAnsi="Book Antiqua"/>
          <w:sz w:val="22"/>
          <w:szCs w:val="22"/>
        </w:rPr>
      </w:pPr>
    </w:p>
    <w:p w:rsidR="00B41B1C" w:rsidRPr="00884F11" w:rsidRDefault="00B41B1C" w:rsidP="00B41B1C">
      <w:pPr>
        <w:numPr>
          <w:ilvl w:val="0"/>
          <w:numId w:val="2"/>
        </w:numPr>
        <w:ind w:left="450" w:hanging="450"/>
        <w:jc w:val="both"/>
        <w:rPr>
          <w:rFonts w:ascii="Book Antiqua" w:hAnsi="Book Antiqua"/>
          <w:sz w:val="22"/>
          <w:szCs w:val="22"/>
        </w:rPr>
      </w:pPr>
      <w:r>
        <w:t>That I am also fully aware of &amp; well conversant with the implications for the violations of the UCC Regulations including the penal and financial related actions against the violation of the UCC Regulations. For avoidance of doubt, I understand that the penalty schedule for breach of the UCC regulation is as follows:</w:t>
      </w:r>
    </w:p>
    <w:p w:rsidR="00B41B1C" w:rsidRDefault="00B41B1C" w:rsidP="00B41B1C">
      <w:pPr>
        <w:pStyle w:val="ListParagraph"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horzAnchor="page" w:tblpX="76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3258"/>
        <w:gridCol w:w="6552"/>
      </w:tblGrid>
      <w:tr w:rsidR="00B41B1C" w:rsidRPr="00026736" w:rsidTr="00A04588">
        <w:trPr>
          <w:trHeight w:val="620"/>
        </w:trPr>
        <w:tc>
          <w:tcPr>
            <w:tcW w:w="3258" w:type="dxa"/>
          </w:tcPr>
          <w:p w:rsidR="00B41B1C" w:rsidRPr="00B41B1C" w:rsidRDefault="00B41B1C" w:rsidP="00A04588">
            <w:pPr>
              <w:pStyle w:val="ColorfulList-Accent11"/>
              <w:spacing w:after="0"/>
              <w:ind w:left="0"/>
              <w:jc w:val="both"/>
              <w:rPr>
                <w:b/>
              </w:rPr>
            </w:pPr>
          </w:p>
          <w:p w:rsidR="00B41B1C" w:rsidRPr="00B41B1C" w:rsidRDefault="00B41B1C" w:rsidP="00A04588">
            <w:pPr>
              <w:pStyle w:val="ColorfulList-Accent11"/>
              <w:spacing w:after="0"/>
              <w:ind w:left="0"/>
              <w:jc w:val="both"/>
              <w:rPr>
                <w:b/>
              </w:rPr>
            </w:pPr>
            <w:r w:rsidRPr="00B41B1C">
              <w:rPr>
                <w:b/>
              </w:rPr>
              <w:t xml:space="preserve">Complaint </w:t>
            </w:r>
          </w:p>
        </w:tc>
        <w:tc>
          <w:tcPr>
            <w:tcW w:w="6552" w:type="dxa"/>
          </w:tcPr>
          <w:p w:rsidR="00B41B1C" w:rsidRPr="00B41B1C" w:rsidRDefault="00B41B1C" w:rsidP="00A04588">
            <w:pPr>
              <w:pStyle w:val="ColorfulList-Accent11"/>
              <w:ind w:left="0"/>
              <w:jc w:val="center"/>
              <w:rPr>
                <w:b/>
              </w:rPr>
            </w:pPr>
          </w:p>
          <w:p w:rsidR="00B41B1C" w:rsidRPr="00B41B1C" w:rsidRDefault="00B41B1C" w:rsidP="00A04588">
            <w:pPr>
              <w:pStyle w:val="ColorfulList-Accent11"/>
              <w:ind w:left="0"/>
              <w:jc w:val="center"/>
              <w:rPr>
                <w:b/>
              </w:rPr>
            </w:pPr>
            <w:r w:rsidRPr="00B41B1C">
              <w:rPr>
                <w:b/>
              </w:rPr>
              <w:t>Penalty</w:t>
            </w:r>
            <w:r w:rsidR="00A04588">
              <w:rPr>
                <w:b/>
              </w:rPr>
              <w:t xml:space="preserve"> </w:t>
            </w:r>
            <w:r w:rsidR="00A04588">
              <w:t>25,000  To 250,000</w:t>
            </w:r>
            <w:r w:rsidR="00A04588" w:rsidRPr="00B41B1C">
              <w:rPr>
                <w:b/>
              </w:rPr>
              <w:t xml:space="preserve"> </w:t>
            </w:r>
            <w:r w:rsidRPr="00B41B1C">
              <w:rPr>
                <w:b/>
              </w:rPr>
              <w:t>(in INR)</w:t>
            </w:r>
          </w:p>
        </w:tc>
      </w:tr>
    </w:tbl>
    <w:p w:rsidR="00B41B1C" w:rsidRPr="00225457" w:rsidRDefault="00B41B1C" w:rsidP="00B41B1C">
      <w:pPr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pStyle w:val="ColorfulList-Accent11"/>
        <w:ind w:left="3240"/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B41B1C" w:rsidRDefault="00B41B1C" w:rsidP="00B41B1C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B41B1C" w:rsidRDefault="00B41B1C" w:rsidP="00B41B1C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B41B1C" w:rsidRDefault="00B41B1C" w:rsidP="00B41B1C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B41B1C" w:rsidRDefault="00B41B1C" w:rsidP="00B41B1C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B41B1C" w:rsidRPr="00B41B1C" w:rsidRDefault="00B41B1C" w:rsidP="00B41B1C">
      <w:pPr>
        <w:ind w:left="450"/>
        <w:jc w:val="both"/>
        <w:rPr>
          <w:rFonts w:ascii="Book Antiqua" w:hAnsi="Book Antiqua"/>
          <w:sz w:val="22"/>
          <w:szCs w:val="22"/>
        </w:rPr>
      </w:pPr>
    </w:p>
    <w:p w:rsidR="00F50A5A" w:rsidRDefault="003D0DB1">
      <w:pPr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In addition to the above, we assure and assert that we will not</w:t>
      </w:r>
      <w:r>
        <w:rPr>
          <w:rFonts w:ascii="Book Antiqua" w:eastAsia="Times New Roman" w:hAnsi="Book Antiqua" w:cs="Arial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</w:rPr>
        <w:t xml:space="preserve">send “Unsolicited Commercial Content” messages to consumers that have registered with the NCPR database maintained centrally by TRAI and we will be solely responsible and liable for any </w:t>
      </w:r>
      <w:r>
        <w:rPr>
          <w:rFonts w:ascii="Book Antiqua" w:eastAsia="Times New Roman" w:hAnsi="Book Antiqua"/>
          <w:sz w:val="22"/>
          <w:szCs w:val="22"/>
        </w:rPr>
        <w:t xml:space="preserve">claim and/or allegation and/ or </w:t>
      </w:r>
    </w:p>
    <w:p w:rsidR="00F50A5A" w:rsidRDefault="00F50A5A">
      <w:pPr>
        <w:jc w:val="both"/>
        <w:rPr>
          <w:rFonts w:ascii="Book Antiqua" w:eastAsia="Times New Roman" w:hAnsi="Book Antiqua"/>
          <w:sz w:val="22"/>
          <w:szCs w:val="22"/>
        </w:rPr>
      </w:pPr>
    </w:p>
    <w:p w:rsidR="00F50A5A" w:rsidRDefault="00F50A5A">
      <w:pPr>
        <w:jc w:val="both"/>
        <w:rPr>
          <w:rFonts w:ascii="Book Antiqua" w:eastAsia="Times New Roman" w:hAnsi="Book Antiqua"/>
          <w:sz w:val="22"/>
          <w:szCs w:val="22"/>
        </w:rPr>
      </w:pPr>
    </w:p>
    <w:p w:rsidR="00F50A5A" w:rsidRDefault="00F50A5A">
      <w:pPr>
        <w:jc w:val="both"/>
        <w:rPr>
          <w:rFonts w:ascii="Book Antiqua" w:eastAsia="Times New Roman" w:hAnsi="Book Antiqua"/>
          <w:sz w:val="22"/>
          <w:szCs w:val="22"/>
        </w:rPr>
      </w:pPr>
    </w:p>
    <w:p w:rsidR="00F50A5A" w:rsidRDefault="00F50A5A">
      <w:pPr>
        <w:jc w:val="both"/>
        <w:rPr>
          <w:rFonts w:ascii="Book Antiqua" w:eastAsia="Times New Roman" w:hAnsi="Book Antiqua"/>
          <w:sz w:val="22"/>
          <w:szCs w:val="22"/>
        </w:rPr>
      </w:pPr>
    </w:p>
    <w:p w:rsidR="003D0DB1" w:rsidRDefault="00A04588">
      <w:pPr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Complaint</w:t>
      </w:r>
      <w:r w:rsidR="003D0DB1">
        <w:rPr>
          <w:rFonts w:ascii="Book Antiqua" w:eastAsia="Times New Roman" w:hAnsi="Book Antiqua"/>
          <w:sz w:val="22"/>
          <w:szCs w:val="22"/>
        </w:rPr>
        <w:t xml:space="preserve"> from third parties or authorities relating to such content and/ or material</w:t>
      </w:r>
      <w:r w:rsidR="003D0DB1">
        <w:rPr>
          <w:rFonts w:ascii="Book Antiqua" w:eastAsia="Times New Roman" w:hAnsi="Book Antiqua" w:cs="Arial"/>
          <w:sz w:val="22"/>
          <w:szCs w:val="22"/>
        </w:rPr>
        <w:t xml:space="preserve">.  </w:t>
      </w:r>
      <w:r w:rsidR="003D0DB1">
        <w:rPr>
          <w:rFonts w:ascii="Book Antiqua" w:eastAsia="Times New Roman" w:hAnsi="Book Antiqua"/>
          <w:sz w:val="22"/>
          <w:szCs w:val="22"/>
        </w:rPr>
        <w:t xml:space="preserve">We hereby declare that we will not use the services rendered by </w:t>
      </w:r>
      <w:r>
        <w:rPr>
          <w:rFonts w:ascii="Book Antiqua" w:eastAsia="Times New Roman" w:hAnsi="Book Antiqua"/>
          <w:b/>
          <w:sz w:val="22"/>
          <w:szCs w:val="22"/>
        </w:rPr>
        <w:t>Smartway Solutions Private Limited</w:t>
      </w:r>
      <w:r w:rsidR="003D0DB1">
        <w:rPr>
          <w:rFonts w:ascii="Book Antiqua" w:eastAsia="Times New Roman" w:hAnsi="Book Antiqua"/>
          <w:sz w:val="22"/>
          <w:szCs w:val="22"/>
        </w:rPr>
        <w:t xml:space="preserve"> for any purpose that is unlawful or prohibited by any terms, conditions, notices and/ or by law.</w:t>
      </w: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 xml:space="preserve">We understand that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 w:rsidR="00A7190B">
        <w:rPr>
          <w:rFonts w:ascii="Book Antiqua" w:eastAsia="Times New Roman" w:hAnsi="Book Antiqua" w:cs="Arial"/>
          <w:sz w:val="22"/>
          <w:szCs w:val="22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</w:rPr>
        <w:t xml:space="preserve">would send out messages which match the templates provided by us in Annexure A. If we send any messages which do not match the template,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would treat it as non-transactional message and apply all the rules governing the same as defined by TRAI from time to time.</w:t>
      </w: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We acknowledge that </w:t>
      </w:r>
      <w:r w:rsidR="00A04588">
        <w:rPr>
          <w:rFonts w:ascii="Book Antiqua" w:hAnsi="Book Antiqua"/>
          <w:b/>
          <w:sz w:val="22"/>
          <w:szCs w:val="22"/>
        </w:rPr>
        <w:t>Smartway Solutions Private Limited</w:t>
      </w:r>
      <w:r>
        <w:rPr>
          <w:rFonts w:ascii="Book Antiqua" w:hAnsi="Book Antiqua"/>
          <w:sz w:val="22"/>
          <w:szCs w:val="22"/>
        </w:rPr>
        <w:t xml:space="preserve"> may or may not pre-screen content, but that </w:t>
      </w:r>
      <w:r w:rsidR="00A04588">
        <w:rPr>
          <w:rFonts w:ascii="Book Antiqua" w:hAnsi="Book Antiqua"/>
          <w:b/>
          <w:sz w:val="22"/>
          <w:szCs w:val="22"/>
        </w:rPr>
        <w:t>Smartway Solutions Private Limited</w:t>
      </w:r>
      <w:r>
        <w:rPr>
          <w:rFonts w:ascii="Book Antiqua" w:hAnsi="Book Antiqua"/>
          <w:sz w:val="22"/>
          <w:szCs w:val="22"/>
        </w:rPr>
        <w:t xml:space="preserve"> and/or its designees reserves the right (but not the obligation) to pre-screen, refuse or remove any content from the SMS at any time, for any reason (including, but not limited to, upon receipt of any claim, and/ or allegation and/ or complaint from third parties or authorities relating to such content or if </w:t>
      </w:r>
      <w:r w:rsidR="00A04588">
        <w:rPr>
          <w:rFonts w:ascii="Book Antiqua" w:hAnsi="Book Antiqua"/>
          <w:b/>
          <w:sz w:val="22"/>
          <w:szCs w:val="22"/>
        </w:rPr>
        <w:t>Smartway Solutions Private Limited</w:t>
      </w:r>
      <w:r>
        <w:rPr>
          <w:rFonts w:ascii="Book Antiqua" w:hAnsi="Book Antiqua"/>
          <w:sz w:val="22"/>
          <w:szCs w:val="22"/>
        </w:rPr>
        <w:t xml:space="preserve"> is concerned that User may have breached the immediately preceding clauses).</w:t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We undertake that in the event of any consumer complaints and/ or third party complaints, the burden of proof that these messages sent to the consumers and/ or third party by using these Sender</w:t>
      </w:r>
      <w:r w:rsidR="005F4999">
        <w:rPr>
          <w:rFonts w:ascii="Book Antiqua" w:eastAsia="Times New Roman" w:hAnsi="Book Antiqua" w:cs="Arial"/>
          <w:sz w:val="22"/>
          <w:szCs w:val="22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</w:rPr>
        <w:t xml:space="preserve">Ids and/or channels, does not fall in the category of   an unsolicited commercial communication  which is  governed by TRAI UCC guidelines and/ or any other regulation prohibiting such messages in  any proceedings before a court of law, the operator, TRAI, TDSAT or any other presiding legal entity, is our sole responsibility and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shall not be liable against any such claims and/ or complaints and/ or compensation awarded against </w:t>
      </w:r>
      <w:r w:rsidR="00A04588">
        <w:rPr>
          <w:rFonts w:ascii="Book Antiqua" w:eastAsia="Times New Roman" w:hAnsi="Book Antiqua" w:cs="Arial"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. Further, </w:t>
      </w:r>
      <w:r>
        <w:rPr>
          <w:rFonts w:ascii="Book Antiqua" w:eastAsia="Times New Roman" w:hAnsi="Book Antiqua"/>
          <w:sz w:val="22"/>
          <w:szCs w:val="22"/>
        </w:rPr>
        <w:t xml:space="preserve">we undertake to hold harmless and at all times fully indemnify and defend and hold </w:t>
      </w:r>
      <w:r w:rsidR="00A04588">
        <w:rPr>
          <w:rFonts w:ascii="Book Antiqua" w:eastAsia="Times New Roman" w:hAnsi="Book Antiqua"/>
          <w:sz w:val="22"/>
          <w:szCs w:val="22"/>
        </w:rPr>
        <w:t>Smartway Solutions Private Limited</w:t>
      </w:r>
      <w:r>
        <w:rPr>
          <w:rFonts w:ascii="Book Antiqua" w:eastAsia="Times New Roman" w:hAnsi="Book Antiqua"/>
          <w:sz w:val="22"/>
          <w:szCs w:val="22"/>
        </w:rPr>
        <w:t xml:space="preserve">, its employees and agents, harmless, from and against any and all costs, claim and/ or demand, losses, damages and/ or liabilities, including costs and attorneys' fees, made by any third party due to or arising out of our use of the services rendered by </w:t>
      </w:r>
      <w:r w:rsidR="00A04588">
        <w:rPr>
          <w:rFonts w:ascii="Book Antiqua" w:eastAsia="Times New Roman" w:hAnsi="Book Antiqua"/>
          <w:sz w:val="22"/>
          <w:szCs w:val="22"/>
        </w:rPr>
        <w:t>Smartway Solutions Private Limited</w:t>
      </w:r>
      <w:r>
        <w:rPr>
          <w:rFonts w:ascii="Book Antiqua" w:eastAsia="Times New Roman" w:hAnsi="Book Antiqua"/>
          <w:sz w:val="22"/>
          <w:szCs w:val="22"/>
        </w:rPr>
        <w:t xml:space="preserve"> and the violation of the agreement executed with</w:t>
      </w:r>
      <w:r w:rsidR="0070282E">
        <w:rPr>
          <w:rFonts w:ascii="Book Antiqua" w:eastAsia="Times New Roman" w:hAnsi="Book Antiqua"/>
          <w:sz w:val="22"/>
          <w:szCs w:val="22"/>
        </w:rPr>
        <w:t xml:space="preserve"> </w:t>
      </w:r>
      <w:r w:rsidR="00A04588">
        <w:rPr>
          <w:rFonts w:ascii="Book Antiqua" w:eastAsia="Times New Roman" w:hAnsi="Book Antiqua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/>
          <w:sz w:val="22"/>
          <w:szCs w:val="22"/>
        </w:rPr>
        <w:t>.</w:t>
      </w: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 xml:space="preserve"> </w:t>
      </w:r>
      <w:r>
        <w:rPr>
          <w:rFonts w:ascii="Book Antiqua" w:eastAsia="Times New Roman" w:hAnsi="Book Antiqua" w:cs="Arial"/>
          <w:sz w:val="22"/>
          <w:szCs w:val="22"/>
        </w:rPr>
        <w:br/>
        <w:t xml:space="preserve"> We shall be solely responsible and liable for payment of any penalties or expenses that are awarded against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and/ or us by any court of law, the operator, TRAI, TDSAT or any legal entity for breach of any provisions laid down in this letter. </w:t>
      </w: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 xml:space="preserve">In addition, we shall be solely responsible for any expenses that are incurred by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or operator in relation to any penalty or proceeding brought against us..</w:t>
      </w: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 xml:space="preserve"> On receipt of the consecutive complaint in relation to the same default, </w:t>
      </w:r>
      <w:r w:rsidR="00A04588">
        <w:rPr>
          <w:rFonts w:ascii="Book Antiqua" w:eastAsia="Times New Roman" w:hAnsi="Book Antiqua" w:cs="Arial"/>
          <w:b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reserves the right to enable NDNC checking for future messages sent through </w:t>
      </w:r>
      <w:r w:rsidR="00A04588">
        <w:rPr>
          <w:rFonts w:ascii="Book Antiqua" w:eastAsia="Times New Roman" w:hAnsi="Book Antiqua" w:cs="Arial"/>
          <w:sz w:val="22"/>
          <w:szCs w:val="22"/>
        </w:rPr>
        <w:t>Smartway Solutions Private Limited</w:t>
      </w:r>
      <w:r>
        <w:rPr>
          <w:rFonts w:ascii="Book Antiqua" w:eastAsia="Times New Roman" w:hAnsi="Book Antiqua" w:cs="Arial"/>
          <w:sz w:val="22"/>
          <w:szCs w:val="22"/>
        </w:rPr>
        <w:t xml:space="preserve"> platform or disable the account.   </w:t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Signature:</w:t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Date:</w:t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Authorized Signatory Name:</w:t>
      </w:r>
      <w:r>
        <w:rPr>
          <w:rFonts w:ascii="Book Antiqua" w:eastAsia="Times New Roman" w:hAnsi="Book Antiqua" w:cs="Arial"/>
          <w:sz w:val="22"/>
          <w:szCs w:val="22"/>
        </w:rPr>
        <w:tab/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lastRenderedPageBreak/>
        <w:t>Designation:</w:t>
      </w:r>
    </w:p>
    <w:p w:rsidR="003D0DB1" w:rsidRDefault="003D0DB1">
      <w:pPr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Company Name:</w:t>
      </w:r>
    </w:p>
    <w:p w:rsidR="003D0DB1" w:rsidRDefault="003D0DB1">
      <w:pPr>
        <w:rPr>
          <w:rFonts w:eastAsia="Times New Roman" w:cs="Arial"/>
        </w:rPr>
      </w:pPr>
    </w:p>
    <w:sectPr w:rsidR="003D0DB1" w:rsidSect="004C22A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030D8"/>
    <w:rsid w:val="00007A86"/>
    <w:rsid w:val="00157EDB"/>
    <w:rsid w:val="001F44AA"/>
    <w:rsid w:val="003A2B9C"/>
    <w:rsid w:val="003D0DB1"/>
    <w:rsid w:val="0049582D"/>
    <w:rsid w:val="004C22A9"/>
    <w:rsid w:val="00576810"/>
    <w:rsid w:val="005F4999"/>
    <w:rsid w:val="0070282E"/>
    <w:rsid w:val="00733575"/>
    <w:rsid w:val="007E0A58"/>
    <w:rsid w:val="008030D8"/>
    <w:rsid w:val="00A04588"/>
    <w:rsid w:val="00A7190B"/>
    <w:rsid w:val="00B41B1C"/>
    <w:rsid w:val="00BF1727"/>
    <w:rsid w:val="00E535DB"/>
    <w:rsid w:val="00EC3686"/>
    <w:rsid w:val="00F16AB4"/>
    <w:rsid w:val="00F50A5A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A9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4C22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sid w:val="004C22A9"/>
    <w:rPr>
      <w:rFonts w:ascii="Symbol" w:hAnsi="Symbol"/>
    </w:rPr>
  </w:style>
  <w:style w:type="character" w:customStyle="1" w:styleId="NumberingSymbols">
    <w:name w:val="Numbering Symbols"/>
    <w:rsid w:val="004C22A9"/>
  </w:style>
  <w:style w:type="character" w:customStyle="1" w:styleId="mediumtext">
    <w:name w:val="mediumtext"/>
    <w:basedOn w:val="DefaultParagraphFont"/>
    <w:rsid w:val="004C22A9"/>
  </w:style>
  <w:style w:type="paragraph" w:customStyle="1" w:styleId="Heading">
    <w:name w:val="Heading"/>
    <w:basedOn w:val="Normal"/>
    <w:next w:val="BodyText"/>
    <w:rsid w:val="004C22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4C22A9"/>
    <w:pPr>
      <w:spacing w:after="120"/>
    </w:pPr>
  </w:style>
  <w:style w:type="paragraph" w:styleId="List">
    <w:name w:val="List"/>
    <w:basedOn w:val="BodyText"/>
    <w:rsid w:val="004C22A9"/>
    <w:rPr>
      <w:rFonts w:cs="Tahoma"/>
    </w:rPr>
  </w:style>
  <w:style w:type="paragraph" w:styleId="Caption">
    <w:name w:val="caption"/>
    <w:basedOn w:val="Normal"/>
    <w:qFormat/>
    <w:rsid w:val="004C22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C22A9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4C22A9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B41B1C"/>
    <w:pPr>
      <w:widowControl/>
      <w:suppressAutoHyphens w:val="0"/>
      <w:spacing w:after="200"/>
      <w:ind w:left="720"/>
      <w:contextualSpacing/>
    </w:pPr>
    <w:rPr>
      <w:rFonts w:ascii="Cambria" w:eastAsia="Cambria" w:hAnsi="Cambria"/>
      <w:kern w:val="0"/>
      <w:lang w:eastAsia="en-US"/>
    </w:rPr>
  </w:style>
  <w:style w:type="table" w:styleId="TableGrid">
    <w:name w:val="Table Grid"/>
    <w:basedOn w:val="TableNormal"/>
    <w:uiPriority w:val="59"/>
    <w:rsid w:val="00B41B1C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SMSIdea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Om</cp:lastModifiedBy>
  <cp:revision>2</cp:revision>
  <cp:lastPrinted>2013-07-24T13:18:00Z</cp:lastPrinted>
  <dcterms:created xsi:type="dcterms:W3CDTF">2015-01-14T12:09:00Z</dcterms:created>
  <dcterms:modified xsi:type="dcterms:W3CDTF">2015-01-14T12:09:00Z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1vNzoKH--0tfh0V9rED-B_Y5-Q3otNBvpZZgnY1it0Co</vt:lpwstr>
  </property>
  <property fmtid="{D5CDD505-2E9C-101B-9397-08002B2CF9AE}" pid="3" name="Google.Documents.MergeIncapabilityFlags">
    <vt:i4>0</vt:i4>
  </property>
  <property fmtid="{D5CDD505-2E9C-101B-9397-08002B2CF9AE}" pid="4" name="Google.Documents.PluginVersion">
    <vt:lpwstr>2.0.2154.5604</vt:lpwstr>
  </property>
  <property fmtid="{D5CDD505-2E9C-101B-9397-08002B2CF9AE}" pid="5" name="Google.Documents.PreviousRevisionId">
    <vt:lpwstr>08111652045442271966</vt:lpwstr>
  </property>
  <property fmtid="{D5CDD505-2E9C-101B-9397-08002B2CF9AE}" pid="6" name="Google.Documents.RevisionId">
    <vt:lpwstr>01518501001864896043</vt:lpwstr>
  </property>
  <property fmtid="{D5CDD505-2E9C-101B-9397-08002B2CF9AE}" pid="7" name="Google.Documents.Tracking">
    <vt:lpwstr>true</vt:lpwstr>
  </property>
</Properties>
</file>